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47B" w:rsidRPr="001567A5" w:rsidRDefault="008D7D4B" w:rsidP="0034647B">
      <w:pPr>
        <w:jc w:val="center"/>
        <w:rPr>
          <w:rFonts w:cstheme="minorHAnsi"/>
          <w:b/>
          <w:sz w:val="20"/>
          <w:szCs w:val="20"/>
          <w:u w:val="single"/>
        </w:rPr>
      </w:pPr>
      <w:r>
        <w:rPr>
          <w:rFonts w:cstheme="minorHAnsi"/>
          <w:b/>
          <w:sz w:val="20"/>
          <w:szCs w:val="20"/>
          <w:u w:val="single"/>
        </w:rPr>
        <w:t xml:space="preserve">TRAVEL GRANT FAQ </w:t>
      </w:r>
    </w:p>
    <w:p w:rsidR="002910F7" w:rsidRPr="00713537" w:rsidRDefault="002910F7" w:rsidP="00A85CDD">
      <w:pPr>
        <w:pStyle w:val="ListParagraph"/>
        <w:numPr>
          <w:ilvl w:val="0"/>
          <w:numId w:val="1"/>
        </w:numPr>
        <w:rPr>
          <w:rFonts w:cstheme="minorHAnsi"/>
        </w:rPr>
      </w:pPr>
      <w:r w:rsidRPr="00713537">
        <w:rPr>
          <w:rFonts w:cstheme="minorHAnsi"/>
        </w:rPr>
        <w:t>What is the procedure to apply for a Travel Grant?</w:t>
      </w:r>
    </w:p>
    <w:p w:rsidR="008B5C5A" w:rsidRDefault="00A27B95" w:rsidP="00F20594">
      <w:pPr>
        <w:pStyle w:val="ListParagraph"/>
        <w:numPr>
          <w:ilvl w:val="0"/>
          <w:numId w:val="5"/>
        </w:numPr>
        <w:rPr>
          <w:rFonts w:cstheme="minorHAnsi"/>
        </w:rPr>
      </w:pPr>
      <w:r w:rsidRPr="00B61C59">
        <w:rPr>
          <w:rFonts w:cstheme="minorHAnsi"/>
        </w:rPr>
        <w:t>W</w:t>
      </w:r>
      <w:r w:rsidR="002910F7" w:rsidRPr="00B61C59">
        <w:rPr>
          <w:rFonts w:cstheme="minorHAnsi"/>
        </w:rPr>
        <w:t>orkflow</w:t>
      </w:r>
      <w:r w:rsidR="00B61C59">
        <w:rPr>
          <w:rFonts w:cstheme="minorHAnsi"/>
        </w:rPr>
        <w:t xml:space="preserve"> under student IAR module. </w:t>
      </w:r>
      <w:r w:rsidR="008B5C5A">
        <w:rPr>
          <w:rFonts w:cstheme="minorHAnsi"/>
        </w:rPr>
        <w:t>Once the status of your workflow ticket reaches ‘’</w:t>
      </w:r>
      <w:r w:rsidR="008B5C5A">
        <w:rPr>
          <w:rFonts w:cstheme="minorHAnsi"/>
        </w:rPr>
        <w:t xml:space="preserve">IAR </w:t>
      </w:r>
      <w:r w:rsidR="008B5C5A">
        <w:rPr>
          <w:rFonts w:cstheme="minorHAnsi"/>
        </w:rPr>
        <w:t>dealing assistant’’, you should submit the hard copy of</w:t>
      </w:r>
      <w:r w:rsidR="00F20594">
        <w:rPr>
          <w:rFonts w:cstheme="minorHAnsi"/>
        </w:rPr>
        <w:t xml:space="preserve"> the bills with boarding passes </w:t>
      </w:r>
      <w:r w:rsidR="00F20594" w:rsidRPr="00F20594">
        <w:rPr>
          <w:rFonts w:cstheme="minorHAnsi"/>
        </w:rPr>
        <w:t>to the ACR office.</w:t>
      </w:r>
      <w:bookmarkStart w:id="0" w:name="_GoBack"/>
      <w:bookmarkEnd w:id="0"/>
      <w:r w:rsidR="008B5C5A">
        <w:rPr>
          <w:rFonts w:cstheme="minorHAnsi"/>
        </w:rPr>
        <w:t xml:space="preserve"> </w:t>
      </w:r>
    </w:p>
    <w:p w:rsidR="00B61C59" w:rsidRDefault="00B61C59" w:rsidP="008B5C5A">
      <w:pPr>
        <w:pStyle w:val="ListParagraph"/>
        <w:rPr>
          <w:rFonts w:cstheme="minorHAnsi"/>
        </w:rPr>
      </w:pPr>
      <w:r w:rsidRPr="00B61C59">
        <w:rPr>
          <w:rFonts w:cstheme="minorHAnsi"/>
          <w:i/>
        </w:rPr>
        <w:t>(Only use TG application in case of issues in accessing workflow</w:t>
      </w:r>
      <w:r>
        <w:rPr>
          <w:rFonts w:cstheme="minorHAnsi"/>
        </w:rPr>
        <w:t>)</w:t>
      </w:r>
    </w:p>
    <w:p w:rsidR="00B61C59" w:rsidRPr="00B61C59" w:rsidRDefault="00B61C59" w:rsidP="00B61C59">
      <w:pPr>
        <w:pStyle w:val="ListParagraph"/>
        <w:rPr>
          <w:rFonts w:cstheme="minorHAnsi"/>
        </w:rPr>
      </w:pPr>
    </w:p>
    <w:p w:rsidR="00DB25C6" w:rsidRPr="00DB25C6" w:rsidRDefault="00B63425" w:rsidP="00A85CDD">
      <w:pPr>
        <w:pStyle w:val="ListParagraph"/>
        <w:numPr>
          <w:ilvl w:val="0"/>
          <w:numId w:val="1"/>
        </w:numPr>
        <w:rPr>
          <w:rFonts w:cstheme="minorHAnsi"/>
          <w:color w:val="000000"/>
          <w:shd w:val="clear" w:color="auto" w:fill="FFFFFF"/>
        </w:rPr>
      </w:pPr>
      <w:r w:rsidRPr="00DB25C6">
        <w:rPr>
          <w:rFonts w:cstheme="minorHAnsi"/>
          <w:color w:val="000000"/>
          <w:shd w:val="clear" w:color="auto" w:fill="FFFFFF"/>
        </w:rPr>
        <w:t xml:space="preserve">What </w:t>
      </w:r>
      <w:r w:rsidR="00FC6C82" w:rsidRPr="00DB25C6">
        <w:rPr>
          <w:rFonts w:cstheme="minorHAnsi"/>
          <w:color w:val="000000"/>
          <w:shd w:val="clear" w:color="auto" w:fill="FFFFFF"/>
        </w:rPr>
        <w:t>are the eligibility criteria</w:t>
      </w:r>
      <w:r w:rsidRPr="00DB25C6">
        <w:rPr>
          <w:rFonts w:cstheme="minorHAnsi"/>
          <w:color w:val="000000"/>
          <w:shd w:val="clear" w:color="auto" w:fill="FFFFFF"/>
        </w:rPr>
        <w:t xml:space="preserve"> for a student to avail Travel grant?</w:t>
      </w:r>
    </w:p>
    <w:p w:rsidR="00B63425" w:rsidRPr="00DB25C6" w:rsidRDefault="00B63425" w:rsidP="00A85CDD">
      <w:pPr>
        <w:pStyle w:val="ListParagraph"/>
        <w:numPr>
          <w:ilvl w:val="0"/>
          <w:numId w:val="10"/>
        </w:numPr>
        <w:rPr>
          <w:rFonts w:cstheme="minorHAnsi"/>
          <w:color w:val="000000"/>
          <w:shd w:val="clear" w:color="auto" w:fill="FFFFFF"/>
        </w:rPr>
      </w:pPr>
      <w:r w:rsidRPr="00DB25C6">
        <w:rPr>
          <w:rFonts w:cstheme="minorHAnsi"/>
          <w:color w:val="000000"/>
          <w:shd w:val="clear" w:color="auto" w:fill="FFFFFF"/>
        </w:rPr>
        <w:t>Event should be related to his</w:t>
      </w:r>
      <w:r w:rsidR="00A27B95">
        <w:rPr>
          <w:rFonts w:cstheme="minorHAnsi"/>
          <w:color w:val="000000"/>
          <w:shd w:val="clear" w:color="auto" w:fill="FFFFFF"/>
        </w:rPr>
        <w:t>/ her</w:t>
      </w:r>
      <w:r w:rsidRPr="00DB25C6">
        <w:rPr>
          <w:rFonts w:cstheme="minorHAnsi"/>
          <w:color w:val="000000"/>
          <w:shd w:val="clear" w:color="auto" w:fill="FFFFFF"/>
        </w:rPr>
        <w:t xml:space="preserve"> core subject/research work/semester exchange/summer school/workshop/competition</w:t>
      </w:r>
      <w:r w:rsidR="008E07D9">
        <w:rPr>
          <w:rFonts w:cstheme="minorHAnsi"/>
          <w:color w:val="000000"/>
          <w:shd w:val="clear" w:color="auto" w:fill="FFFFFF"/>
        </w:rPr>
        <w:t>/</w:t>
      </w:r>
      <w:r w:rsidRPr="00DB25C6">
        <w:rPr>
          <w:rFonts w:cstheme="minorHAnsi"/>
          <w:color w:val="000000"/>
          <w:shd w:val="clear" w:color="auto" w:fill="FFFFFF"/>
        </w:rPr>
        <w:t xml:space="preserve"> internship</w:t>
      </w:r>
    </w:p>
    <w:p w:rsidR="00FC6C82" w:rsidRDefault="00B63425" w:rsidP="00A85CDD">
      <w:pPr>
        <w:pStyle w:val="NormalWeb"/>
        <w:numPr>
          <w:ilvl w:val="0"/>
          <w:numId w:val="1"/>
        </w:numPr>
        <w:spacing w:before="0" w:beforeAutospacing="0" w:after="0" w:afterAutospacing="0"/>
        <w:rPr>
          <w:rFonts w:asciiTheme="minorHAnsi" w:hAnsiTheme="minorHAnsi" w:cstheme="minorHAnsi"/>
          <w:color w:val="000000"/>
          <w:sz w:val="22"/>
          <w:szCs w:val="22"/>
          <w:lang w:val="en-US"/>
        </w:rPr>
      </w:pPr>
      <w:r w:rsidRPr="00FC6C82">
        <w:rPr>
          <w:rFonts w:asciiTheme="minorHAnsi" w:hAnsiTheme="minorHAnsi" w:cstheme="minorHAnsi"/>
          <w:color w:val="000000"/>
          <w:sz w:val="22"/>
          <w:szCs w:val="22"/>
          <w:lang w:val="en-US"/>
        </w:rPr>
        <w:t>How much of the expense will be covered under the Travel Grant?</w:t>
      </w:r>
    </w:p>
    <w:p w:rsidR="00F75700" w:rsidRDefault="00F75700" w:rsidP="00A85CDD">
      <w:pPr>
        <w:pStyle w:val="NormalWeb"/>
        <w:numPr>
          <w:ilvl w:val="0"/>
          <w:numId w:val="9"/>
        </w:numPr>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The TG Committee will decide the partial reimbursement on a case to case basis depending upon the outcomes of their visit.</w:t>
      </w:r>
    </w:p>
    <w:p w:rsidR="00713537" w:rsidRDefault="00713537" w:rsidP="00A85CDD">
      <w:pPr>
        <w:pStyle w:val="NormalWeb"/>
        <w:numPr>
          <w:ilvl w:val="0"/>
          <w:numId w:val="7"/>
        </w:numPr>
        <w:spacing w:before="0" w:beforeAutospacing="0" w:after="0" w:afterAutospacing="0"/>
        <w:rPr>
          <w:rFonts w:asciiTheme="minorHAnsi" w:hAnsiTheme="minorHAnsi" w:cstheme="minorHAnsi"/>
          <w:color w:val="000000"/>
          <w:sz w:val="22"/>
          <w:szCs w:val="22"/>
        </w:rPr>
      </w:pPr>
      <w:r w:rsidRPr="00713537">
        <w:rPr>
          <w:rFonts w:asciiTheme="minorHAnsi" w:hAnsiTheme="minorHAnsi" w:cstheme="minorHAnsi"/>
          <w:color w:val="000000"/>
          <w:sz w:val="22"/>
          <w:szCs w:val="22"/>
        </w:rPr>
        <w:t xml:space="preserve">% of reimbursement </w:t>
      </w:r>
      <w:r w:rsidR="00A27B95">
        <w:rPr>
          <w:rFonts w:asciiTheme="minorHAnsi" w:hAnsiTheme="minorHAnsi" w:cstheme="minorHAnsi"/>
          <w:color w:val="000000"/>
          <w:sz w:val="22"/>
          <w:szCs w:val="22"/>
        </w:rPr>
        <w:t xml:space="preserve">will </w:t>
      </w:r>
      <w:r w:rsidRPr="00713537">
        <w:rPr>
          <w:rFonts w:asciiTheme="minorHAnsi" w:hAnsiTheme="minorHAnsi" w:cstheme="minorHAnsi"/>
          <w:color w:val="000000"/>
          <w:sz w:val="22"/>
          <w:szCs w:val="22"/>
        </w:rPr>
        <w:t>differ for student</w:t>
      </w:r>
      <w:r w:rsidR="00A27B95">
        <w:rPr>
          <w:rFonts w:asciiTheme="minorHAnsi" w:hAnsiTheme="minorHAnsi" w:cstheme="minorHAnsi"/>
          <w:color w:val="000000"/>
          <w:sz w:val="22"/>
          <w:szCs w:val="22"/>
        </w:rPr>
        <w:t xml:space="preserve"> group</w:t>
      </w:r>
      <w:r w:rsidRPr="00713537">
        <w:rPr>
          <w:rFonts w:asciiTheme="minorHAnsi" w:hAnsiTheme="minorHAnsi" w:cstheme="minorHAnsi"/>
          <w:color w:val="000000"/>
          <w:sz w:val="22"/>
          <w:szCs w:val="22"/>
        </w:rPr>
        <w:t>s, PDF, Scientists, INSPIRE Faculty, External candidate</w:t>
      </w:r>
      <w:r w:rsidR="00A27B95">
        <w:rPr>
          <w:rFonts w:asciiTheme="minorHAnsi" w:hAnsiTheme="minorHAnsi" w:cstheme="minorHAnsi"/>
          <w:color w:val="000000"/>
          <w:sz w:val="22"/>
          <w:szCs w:val="22"/>
        </w:rPr>
        <w:t>s</w:t>
      </w:r>
      <w:r w:rsidRPr="00713537">
        <w:rPr>
          <w:rFonts w:asciiTheme="minorHAnsi" w:hAnsiTheme="minorHAnsi" w:cstheme="minorHAnsi"/>
          <w:color w:val="000000"/>
          <w:sz w:val="22"/>
          <w:szCs w:val="22"/>
        </w:rPr>
        <w:t xml:space="preserve"> and recent pass</w:t>
      </w:r>
      <w:r w:rsidR="00A27B95">
        <w:rPr>
          <w:rFonts w:asciiTheme="minorHAnsi" w:hAnsiTheme="minorHAnsi" w:cstheme="minorHAnsi"/>
          <w:color w:val="000000"/>
          <w:sz w:val="22"/>
          <w:szCs w:val="22"/>
        </w:rPr>
        <w:t>-</w:t>
      </w:r>
      <w:r w:rsidRPr="00713537">
        <w:rPr>
          <w:rFonts w:asciiTheme="minorHAnsi" w:hAnsiTheme="minorHAnsi" w:cstheme="minorHAnsi"/>
          <w:color w:val="000000"/>
          <w:sz w:val="22"/>
          <w:szCs w:val="22"/>
        </w:rPr>
        <w:t>out alumni (</w:t>
      </w:r>
      <w:r w:rsidR="00A27B95">
        <w:rPr>
          <w:rFonts w:asciiTheme="minorHAnsi" w:hAnsiTheme="minorHAnsi" w:cstheme="minorHAnsi"/>
          <w:color w:val="000000"/>
          <w:sz w:val="22"/>
          <w:szCs w:val="22"/>
        </w:rPr>
        <w:t xml:space="preserve">as </w:t>
      </w:r>
      <w:r w:rsidRPr="00713537">
        <w:rPr>
          <w:rFonts w:asciiTheme="minorHAnsi" w:hAnsiTheme="minorHAnsi" w:cstheme="minorHAnsi"/>
          <w:color w:val="000000"/>
          <w:sz w:val="22"/>
          <w:szCs w:val="22"/>
        </w:rPr>
        <w:t xml:space="preserve">fixed by </w:t>
      </w:r>
      <w:r w:rsidR="00A27B95">
        <w:rPr>
          <w:rFonts w:asciiTheme="minorHAnsi" w:hAnsiTheme="minorHAnsi" w:cstheme="minorHAnsi"/>
          <w:color w:val="000000"/>
          <w:sz w:val="22"/>
          <w:szCs w:val="22"/>
        </w:rPr>
        <w:t>TG C</w:t>
      </w:r>
      <w:r w:rsidRPr="00713537">
        <w:rPr>
          <w:rFonts w:asciiTheme="minorHAnsi" w:hAnsiTheme="minorHAnsi" w:cstheme="minorHAnsi"/>
          <w:color w:val="000000"/>
          <w:sz w:val="22"/>
          <w:szCs w:val="22"/>
        </w:rPr>
        <w:t>ommittee)</w:t>
      </w:r>
    </w:p>
    <w:p w:rsidR="00F75700" w:rsidRDefault="00F75700" w:rsidP="00F75700">
      <w:pPr>
        <w:pStyle w:val="NormalWeb"/>
        <w:spacing w:before="0" w:beforeAutospacing="0" w:after="0" w:afterAutospacing="0"/>
        <w:rPr>
          <w:rFonts w:asciiTheme="minorHAnsi" w:hAnsiTheme="minorHAnsi" w:cstheme="minorHAnsi"/>
          <w:color w:val="000000"/>
          <w:sz w:val="22"/>
          <w:szCs w:val="22"/>
        </w:rPr>
      </w:pPr>
    </w:p>
    <w:p w:rsidR="003E7BE4" w:rsidRDefault="003E7BE4" w:rsidP="00A85CDD">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What’s the prescribed period within which the reimbursement form has to be submitted to </w:t>
      </w:r>
      <w:r w:rsidR="00F75700">
        <w:rPr>
          <w:rFonts w:asciiTheme="minorHAnsi" w:hAnsiTheme="minorHAnsi" w:cstheme="minorHAnsi"/>
          <w:color w:val="000000"/>
          <w:sz w:val="22"/>
          <w:szCs w:val="22"/>
        </w:rPr>
        <w:t>ACR TG</w:t>
      </w:r>
      <w:r>
        <w:rPr>
          <w:rFonts w:asciiTheme="minorHAnsi" w:hAnsiTheme="minorHAnsi" w:cstheme="minorHAnsi"/>
          <w:color w:val="000000"/>
          <w:sz w:val="22"/>
          <w:szCs w:val="22"/>
        </w:rPr>
        <w:t xml:space="preserve">, </w:t>
      </w:r>
      <w:r w:rsidR="00CA0148">
        <w:rPr>
          <w:rFonts w:asciiTheme="minorHAnsi" w:hAnsiTheme="minorHAnsi" w:cstheme="minorHAnsi"/>
          <w:color w:val="000000"/>
          <w:sz w:val="22"/>
          <w:szCs w:val="22"/>
        </w:rPr>
        <w:t>from</w:t>
      </w:r>
      <w:r>
        <w:rPr>
          <w:rFonts w:asciiTheme="minorHAnsi" w:hAnsiTheme="minorHAnsi" w:cstheme="minorHAnsi"/>
          <w:color w:val="000000"/>
          <w:sz w:val="22"/>
          <w:szCs w:val="22"/>
        </w:rPr>
        <w:t xml:space="preserve"> the end of travel date?</w:t>
      </w:r>
    </w:p>
    <w:p w:rsidR="00B63425" w:rsidRDefault="002B6234" w:rsidP="00A85CDD">
      <w:pPr>
        <w:pStyle w:val="NormalWeb"/>
        <w:numPr>
          <w:ilvl w:val="0"/>
          <w:numId w:val="8"/>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U</w:t>
      </w:r>
      <w:r w:rsidRPr="003E7BE4">
        <w:rPr>
          <w:rFonts w:asciiTheme="minorHAnsi" w:hAnsiTheme="minorHAnsi" w:cstheme="minorHAnsi"/>
          <w:color w:val="000000"/>
          <w:sz w:val="22"/>
          <w:szCs w:val="22"/>
        </w:rPr>
        <w:t>sually</w:t>
      </w:r>
      <w:r>
        <w:rPr>
          <w:rFonts w:asciiTheme="minorHAnsi" w:hAnsiTheme="minorHAnsi" w:cstheme="minorHAnsi"/>
          <w:color w:val="000000"/>
          <w:sz w:val="22"/>
          <w:szCs w:val="22"/>
        </w:rPr>
        <w:t xml:space="preserve"> within</w:t>
      </w:r>
      <w:r w:rsidR="003E7BE4" w:rsidRPr="003E7BE4">
        <w:rPr>
          <w:rFonts w:asciiTheme="minorHAnsi" w:hAnsiTheme="minorHAnsi" w:cstheme="minorHAnsi"/>
          <w:color w:val="000000"/>
          <w:sz w:val="22"/>
          <w:szCs w:val="22"/>
        </w:rPr>
        <w:t xml:space="preserve"> 3 to 8 weeks after </w:t>
      </w:r>
      <w:r w:rsidR="003E7BE4">
        <w:rPr>
          <w:rFonts w:asciiTheme="minorHAnsi" w:hAnsiTheme="minorHAnsi" w:cstheme="minorHAnsi"/>
          <w:color w:val="000000"/>
          <w:sz w:val="22"/>
          <w:szCs w:val="22"/>
        </w:rPr>
        <w:t xml:space="preserve">the </w:t>
      </w:r>
      <w:r w:rsidR="003E7BE4" w:rsidRPr="003E7BE4">
        <w:rPr>
          <w:rFonts w:asciiTheme="minorHAnsi" w:hAnsiTheme="minorHAnsi" w:cstheme="minorHAnsi"/>
          <w:color w:val="000000"/>
          <w:sz w:val="22"/>
          <w:szCs w:val="22"/>
        </w:rPr>
        <w:t>completion of travel.</w:t>
      </w:r>
    </w:p>
    <w:p w:rsidR="00EC14F1" w:rsidRDefault="00EC14F1" w:rsidP="00EC14F1">
      <w:pPr>
        <w:pStyle w:val="NormalWeb"/>
        <w:spacing w:before="0" w:beforeAutospacing="0" w:after="0" w:afterAutospacing="0"/>
        <w:rPr>
          <w:rFonts w:asciiTheme="minorHAnsi" w:hAnsiTheme="minorHAnsi" w:cstheme="minorHAnsi"/>
          <w:color w:val="000000"/>
          <w:sz w:val="22"/>
          <w:szCs w:val="22"/>
        </w:rPr>
      </w:pPr>
    </w:p>
    <w:p w:rsidR="00EC14F1" w:rsidRDefault="00D16F16" w:rsidP="00A85CDD">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What’s the primary source of fund for international travel/ is there any student beneficiary required to </w:t>
      </w:r>
      <w:r w:rsidR="00355C91">
        <w:rPr>
          <w:rFonts w:asciiTheme="minorHAnsi" w:hAnsiTheme="minorHAnsi" w:cstheme="minorHAnsi"/>
          <w:color w:val="000000"/>
          <w:sz w:val="22"/>
          <w:szCs w:val="22"/>
        </w:rPr>
        <w:t>repay the travel grant after graduation?</w:t>
      </w:r>
    </w:p>
    <w:p w:rsidR="00355C91" w:rsidRDefault="00A27B95" w:rsidP="00A85CDD">
      <w:pPr>
        <w:pStyle w:val="NormalWeb"/>
        <w:numPr>
          <w:ilvl w:val="0"/>
          <w:numId w:val="1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Travel Grants are paid out from donations by </w:t>
      </w:r>
      <w:proofErr w:type="spellStart"/>
      <w:r>
        <w:rPr>
          <w:rFonts w:asciiTheme="minorHAnsi" w:hAnsiTheme="minorHAnsi" w:cstheme="minorHAnsi"/>
          <w:color w:val="000000"/>
          <w:sz w:val="22"/>
          <w:szCs w:val="22"/>
        </w:rPr>
        <w:t>alumni.Once</w:t>
      </w:r>
      <w:proofErr w:type="spellEnd"/>
      <w:r>
        <w:rPr>
          <w:rFonts w:asciiTheme="minorHAnsi" w:hAnsiTheme="minorHAnsi" w:cstheme="minorHAnsi"/>
          <w:color w:val="000000"/>
          <w:sz w:val="22"/>
          <w:szCs w:val="22"/>
        </w:rPr>
        <w:t xml:space="preserve"> you have the capability, do give back to this scheme</w:t>
      </w:r>
      <w:r w:rsidR="00355C91" w:rsidRPr="00355C91">
        <w:rPr>
          <w:rFonts w:asciiTheme="minorHAnsi" w:hAnsiTheme="minorHAnsi" w:cstheme="minorHAnsi"/>
          <w:color w:val="000000"/>
          <w:sz w:val="22"/>
          <w:szCs w:val="22"/>
        </w:rPr>
        <w:t xml:space="preserve"> in multiples of what you </w:t>
      </w:r>
      <w:r>
        <w:rPr>
          <w:rFonts w:asciiTheme="minorHAnsi" w:hAnsiTheme="minorHAnsi" w:cstheme="minorHAnsi"/>
          <w:color w:val="000000"/>
          <w:sz w:val="22"/>
          <w:szCs w:val="22"/>
        </w:rPr>
        <w:t>receive</w:t>
      </w:r>
      <w:r w:rsidR="00355C91" w:rsidRPr="00355C91">
        <w:rPr>
          <w:rFonts w:asciiTheme="minorHAnsi" w:hAnsiTheme="minorHAnsi" w:cstheme="minorHAnsi"/>
          <w:color w:val="000000"/>
          <w:sz w:val="22"/>
          <w:szCs w:val="22"/>
        </w:rPr>
        <w:t>.</w:t>
      </w:r>
    </w:p>
    <w:p w:rsidR="00355C91" w:rsidRDefault="00355C91" w:rsidP="00355C91">
      <w:pPr>
        <w:pStyle w:val="NormalWeb"/>
        <w:spacing w:before="0" w:beforeAutospacing="0" w:after="0" w:afterAutospacing="0"/>
        <w:rPr>
          <w:rFonts w:asciiTheme="minorHAnsi" w:hAnsiTheme="minorHAnsi" w:cstheme="minorHAnsi"/>
          <w:color w:val="000000"/>
          <w:sz w:val="22"/>
          <w:szCs w:val="22"/>
        </w:rPr>
      </w:pPr>
    </w:p>
    <w:p w:rsidR="00355C91" w:rsidRDefault="00355C91" w:rsidP="00A85CDD">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What do the students do in case they don’t have their boarding pass?</w:t>
      </w:r>
    </w:p>
    <w:p w:rsidR="00355C91" w:rsidRDefault="00355C91" w:rsidP="00A85CDD">
      <w:pPr>
        <w:pStyle w:val="NormalWeb"/>
        <w:numPr>
          <w:ilvl w:val="0"/>
          <w:numId w:val="12"/>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Students can submit a copy of the</w:t>
      </w:r>
      <w:r w:rsidR="0034647B">
        <w:rPr>
          <w:rFonts w:asciiTheme="minorHAnsi" w:hAnsiTheme="minorHAnsi" w:cstheme="minorHAnsi"/>
          <w:color w:val="000000"/>
          <w:sz w:val="22"/>
          <w:szCs w:val="22"/>
        </w:rPr>
        <w:t>ir</w:t>
      </w:r>
      <w:r>
        <w:rPr>
          <w:rFonts w:asciiTheme="minorHAnsi" w:hAnsiTheme="minorHAnsi" w:cstheme="minorHAnsi"/>
          <w:color w:val="000000"/>
          <w:sz w:val="22"/>
          <w:szCs w:val="22"/>
        </w:rPr>
        <w:t xml:space="preserve"> passport page with relevant imm</w:t>
      </w:r>
      <w:r w:rsidR="007C16BF">
        <w:rPr>
          <w:rFonts w:asciiTheme="minorHAnsi" w:hAnsiTheme="minorHAnsi" w:cstheme="minorHAnsi"/>
          <w:color w:val="000000"/>
          <w:sz w:val="22"/>
          <w:szCs w:val="22"/>
        </w:rPr>
        <w:t xml:space="preserve">igration stamps, along with the </w:t>
      </w:r>
      <w:r>
        <w:rPr>
          <w:rFonts w:asciiTheme="minorHAnsi" w:hAnsiTheme="minorHAnsi" w:cstheme="minorHAnsi"/>
          <w:color w:val="000000"/>
          <w:sz w:val="22"/>
          <w:szCs w:val="22"/>
        </w:rPr>
        <w:t xml:space="preserve">flight invoice. </w:t>
      </w:r>
      <w:r w:rsidR="00E942EE">
        <w:rPr>
          <w:rFonts w:asciiTheme="minorHAnsi" w:hAnsiTheme="minorHAnsi" w:cstheme="minorHAnsi"/>
          <w:color w:val="000000"/>
          <w:sz w:val="22"/>
          <w:szCs w:val="22"/>
        </w:rPr>
        <w:t>Do t</w:t>
      </w:r>
      <w:r w:rsidRPr="007C16BF">
        <w:rPr>
          <w:rFonts w:asciiTheme="minorHAnsi" w:hAnsiTheme="minorHAnsi" w:cstheme="minorHAnsi"/>
          <w:color w:val="000000"/>
          <w:sz w:val="22"/>
          <w:szCs w:val="22"/>
        </w:rPr>
        <w:t>ry to</w:t>
      </w:r>
      <w:r w:rsidR="008E07D9">
        <w:rPr>
          <w:rFonts w:asciiTheme="minorHAnsi" w:hAnsiTheme="minorHAnsi" w:cstheme="minorHAnsi"/>
          <w:color w:val="000000"/>
          <w:sz w:val="22"/>
          <w:szCs w:val="22"/>
        </w:rPr>
        <w:t xml:space="preserve"> </w:t>
      </w:r>
      <w:r w:rsidR="00E942EE">
        <w:rPr>
          <w:rFonts w:asciiTheme="minorHAnsi" w:hAnsiTheme="minorHAnsi" w:cstheme="minorHAnsi"/>
          <w:color w:val="000000"/>
          <w:sz w:val="22"/>
          <w:szCs w:val="22"/>
        </w:rPr>
        <w:t>keep</w:t>
      </w:r>
      <w:r w:rsidR="008E07D9">
        <w:rPr>
          <w:rFonts w:asciiTheme="minorHAnsi" w:hAnsiTheme="minorHAnsi" w:cstheme="minorHAnsi"/>
          <w:color w:val="000000"/>
          <w:sz w:val="22"/>
          <w:szCs w:val="22"/>
        </w:rPr>
        <w:t xml:space="preserve"> </w:t>
      </w:r>
      <w:r w:rsidR="00D470D8">
        <w:rPr>
          <w:rFonts w:asciiTheme="minorHAnsi" w:hAnsiTheme="minorHAnsi" w:cstheme="minorHAnsi"/>
          <w:color w:val="000000"/>
          <w:sz w:val="22"/>
          <w:szCs w:val="22"/>
        </w:rPr>
        <w:t>all the boarding passes</w:t>
      </w:r>
      <w:r w:rsidRPr="007C16BF">
        <w:rPr>
          <w:rFonts w:asciiTheme="minorHAnsi" w:hAnsiTheme="minorHAnsi" w:cstheme="minorHAnsi"/>
          <w:color w:val="000000"/>
          <w:sz w:val="22"/>
          <w:szCs w:val="22"/>
        </w:rPr>
        <w:t>.</w:t>
      </w:r>
    </w:p>
    <w:p w:rsidR="007C16BF" w:rsidRDefault="007C16BF" w:rsidP="007C16BF">
      <w:pPr>
        <w:pStyle w:val="NormalWeb"/>
        <w:spacing w:before="0" w:beforeAutospacing="0" w:after="0" w:afterAutospacing="0"/>
        <w:rPr>
          <w:rFonts w:asciiTheme="minorHAnsi" w:hAnsiTheme="minorHAnsi" w:cstheme="minorHAnsi"/>
          <w:color w:val="000000"/>
          <w:sz w:val="22"/>
          <w:szCs w:val="22"/>
        </w:rPr>
      </w:pPr>
    </w:p>
    <w:p w:rsidR="007C16BF" w:rsidRDefault="007C16BF" w:rsidP="00A85CDD">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How many times are the students eligible to apply for their Travel Grant?</w:t>
      </w:r>
    </w:p>
    <w:p w:rsidR="007C16BF" w:rsidRDefault="007C16BF" w:rsidP="00A85CDD">
      <w:pPr>
        <w:pStyle w:val="NormalWeb"/>
        <w:numPr>
          <w:ilvl w:val="0"/>
          <w:numId w:val="13"/>
        </w:numPr>
        <w:spacing w:before="0" w:beforeAutospacing="0" w:after="0" w:afterAutospacing="0"/>
        <w:rPr>
          <w:rFonts w:asciiTheme="minorHAnsi" w:hAnsiTheme="minorHAnsi" w:cstheme="minorHAnsi"/>
          <w:color w:val="000000"/>
          <w:sz w:val="22"/>
          <w:szCs w:val="22"/>
        </w:rPr>
      </w:pPr>
      <w:r w:rsidRPr="007C16BF">
        <w:rPr>
          <w:rFonts w:asciiTheme="minorHAnsi" w:hAnsiTheme="minorHAnsi" w:cstheme="minorHAnsi"/>
          <w:color w:val="000000"/>
          <w:sz w:val="22"/>
          <w:szCs w:val="22"/>
        </w:rPr>
        <w:t>As a student</w:t>
      </w:r>
      <w:r w:rsidR="00E942EE">
        <w:rPr>
          <w:rFonts w:asciiTheme="minorHAnsi" w:hAnsiTheme="minorHAnsi" w:cstheme="minorHAnsi"/>
          <w:color w:val="000000"/>
          <w:sz w:val="22"/>
          <w:szCs w:val="22"/>
        </w:rPr>
        <w:t>,</w:t>
      </w:r>
      <w:r w:rsidRPr="007C16BF">
        <w:rPr>
          <w:rFonts w:asciiTheme="minorHAnsi" w:hAnsiTheme="minorHAnsi" w:cstheme="minorHAnsi"/>
          <w:color w:val="000000"/>
          <w:sz w:val="22"/>
          <w:szCs w:val="22"/>
        </w:rPr>
        <w:t xml:space="preserve"> you can apply only once</w:t>
      </w:r>
      <w:r>
        <w:rPr>
          <w:rFonts w:asciiTheme="minorHAnsi" w:hAnsiTheme="minorHAnsi" w:cstheme="minorHAnsi"/>
          <w:color w:val="000000"/>
          <w:sz w:val="22"/>
          <w:szCs w:val="22"/>
        </w:rPr>
        <w:t>.</w:t>
      </w:r>
    </w:p>
    <w:p w:rsidR="007C16BF" w:rsidRDefault="007C16BF" w:rsidP="007C16BF">
      <w:pPr>
        <w:pStyle w:val="NormalWeb"/>
        <w:spacing w:before="0" w:beforeAutospacing="0" w:after="0" w:afterAutospacing="0"/>
        <w:rPr>
          <w:rFonts w:asciiTheme="minorHAnsi" w:hAnsiTheme="minorHAnsi" w:cstheme="minorHAnsi"/>
          <w:color w:val="000000"/>
          <w:sz w:val="22"/>
          <w:szCs w:val="22"/>
        </w:rPr>
      </w:pPr>
    </w:p>
    <w:p w:rsidR="007C16BF" w:rsidRDefault="00F75700" w:rsidP="00A85CDD">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What is out of pocket expenses?</w:t>
      </w:r>
    </w:p>
    <w:p w:rsidR="00225E3D" w:rsidRDefault="00F75700" w:rsidP="00A85CDD">
      <w:pPr>
        <w:pStyle w:val="NormalWeb"/>
        <w:numPr>
          <w:ilvl w:val="0"/>
          <w:numId w:val="14"/>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lang w:val="en-US"/>
        </w:rPr>
        <w:t>Actual e</w:t>
      </w:r>
      <w:r w:rsidRPr="00FC6C82">
        <w:rPr>
          <w:rFonts w:asciiTheme="minorHAnsi" w:hAnsiTheme="minorHAnsi" w:cstheme="minorHAnsi"/>
          <w:color w:val="000000"/>
          <w:sz w:val="22"/>
          <w:szCs w:val="22"/>
          <w:lang w:val="en-US"/>
        </w:rPr>
        <w:t xml:space="preserve">xpenses related to event </w:t>
      </w:r>
      <w:r>
        <w:rPr>
          <w:rFonts w:asciiTheme="minorHAnsi" w:hAnsiTheme="minorHAnsi" w:cstheme="minorHAnsi"/>
          <w:color w:val="000000"/>
          <w:sz w:val="22"/>
          <w:szCs w:val="22"/>
          <w:lang w:val="en-US"/>
        </w:rPr>
        <w:t>minus</w:t>
      </w:r>
      <w:r w:rsidR="008E07D9">
        <w:rPr>
          <w:rFonts w:asciiTheme="minorHAnsi" w:hAnsiTheme="minorHAnsi" w:cstheme="minorHAnsi"/>
          <w:color w:val="000000"/>
          <w:sz w:val="22"/>
          <w:szCs w:val="22"/>
          <w:lang w:val="en-US"/>
        </w:rPr>
        <w:t xml:space="preserve"> the</w:t>
      </w:r>
      <w:r w:rsidRPr="00FC6C82">
        <w:rPr>
          <w:rFonts w:asciiTheme="minorHAnsi" w:hAnsiTheme="minorHAnsi" w:cstheme="minorHAnsi"/>
          <w:color w:val="000000"/>
          <w:sz w:val="22"/>
          <w:szCs w:val="22"/>
          <w:lang w:val="en-US"/>
        </w:rPr>
        <w:t xml:space="preserve"> </w:t>
      </w:r>
      <w:r w:rsidR="008E07D9">
        <w:rPr>
          <w:rFonts w:asciiTheme="minorHAnsi" w:hAnsiTheme="minorHAnsi" w:cstheme="minorHAnsi"/>
          <w:color w:val="000000"/>
          <w:sz w:val="22"/>
          <w:szCs w:val="22"/>
          <w:lang w:val="en-US"/>
        </w:rPr>
        <w:t>f</w:t>
      </w:r>
      <w:r w:rsidRPr="00FC6C82">
        <w:rPr>
          <w:rFonts w:asciiTheme="minorHAnsi" w:hAnsiTheme="minorHAnsi" w:cstheme="minorHAnsi"/>
          <w:color w:val="000000"/>
          <w:sz w:val="22"/>
          <w:szCs w:val="22"/>
          <w:lang w:val="en-US"/>
        </w:rPr>
        <w:t>unds received towards th</w:t>
      </w:r>
      <w:r>
        <w:rPr>
          <w:rFonts w:asciiTheme="minorHAnsi" w:hAnsiTheme="minorHAnsi" w:cstheme="minorHAnsi"/>
          <w:color w:val="000000"/>
          <w:sz w:val="22"/>
          <w:szCs w:val="22"/>
          <w:lang w:val="en-US"/>
        </w:rPr>
        <w:t>e</w:t>
      </w:r>
      <w:r w:rsidRPr="00FC6C82">
        <w:rPr>
          <w:rFonts w:asciiTheme="minorHAnsi" w:hAnsiTheme="minorHAnsi" w:cstheme="minorHAnsi"/>
          <w:color w:val="000000"/>
          <w:sz w:val="22"/>
          <w:szCs w:val="22"/>
          <w:lang w:val="en-US"/>
        </w:rPr>
        <w:t xml:space="preserve"> event = Out of pocket expenses</w:t>
      </w:r>
      <w:r w:rsidR="00E942EE">
        <w:rPr>
          <w:rFonts w:asciiTheme="minorHAnsi" w:hAnsiTheme="minorHAnsi" w:cstheme="minorHAnsi"/>
          <w:color w:val="000000"/>
          <w:sz w:val="22"/>
          <w:szCs w:val="22"/>
        </w:rPr>
        <w:t>.</w:t>
      </w:r>
    </w:p>
    <w:p w:rsidR="005A3E81" w:rsidRDefault="005A3E81" w:rsidP="005A3E81">
      <w:pPr>
        <w:pStyle w:val="NormalWeb"/>
        <w:spacing w:before="0" w:beforeAutospacing="0" w:after="0" w:afterAutospacing="0"/>
        <w:rPr>
          <w:rFonts w:asciiTheme="minorHAnsi" w:hAnsiTheme="minorHAnsi" w:cstheme="minorHAnsi"/>
          <w:color w:val="000000"/>
          <w:sz w:val="22"/>
          <w:szCs w:val="22"/>
        </w:rPr>
      </w:pPr>
    </w:p>
    <w:p w:rsidR="005A3E81" w:rsidRDefault="005A3E81" w:rsidP="00A85CDD">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Can Alumni grants be availed before one exhausts Institute funding?</w:t>
      </w:r>
    </w:p>
    <w:p w:rsidR="005A3E81" w:rsidRDefault="005A3E81" w:rsidP="00A85CDD">
      <w:pPr>
        <w:pStyle w:val="NormalWeb"/>
        <w:numPr>
          <w:ilvl w:val="0"/>
          <w:numId w:val="15"/>
        </w:numPr>
        <w:spacing w:before="0" w:beforeAutospacing="0" w:after="0" w:afterAutospacing="0"/>
        <w:rPr>
          <w:rFonts w:asciiTheme="minorHAnsi" w:hAnsiTheme="minorHAnsi" w:cstheme="minorHAnsi"/>
          <w:color w:val="000000"/>
          <w:sz w:val="22"/>
          <w:szCs w:val="22"/>
        </w:rPr>
      </w:pPr>
      <w:r w:rsidRPr="005A3E81">
        <w:rPr>
          <w:rFonts w:asciiTheme="minorHAnsi" w:hAnsiTheme="minorHAnsi" w:cstheme="minorHAnsi"/>
          <w:color w:val="000000"/>
          <w:sz w:val="22"/>
          <w:szCs w:val="22"/>
        </w:rPr>
        <w:t>You can use Alumni funding prior to Institute funding with valid reason.</w:t>
      </w:r>
    </w:p>
    <w:p w:rsidR="00355C91" w:rsidRDefault="00355C91" w:rsidP="00355C91">
      <w:pPr>
        <w:pStyle w:val="NormalWeb"/>
        <w:spacing w:before="0" w:beforeAutospacing="0" w:after="0" w:afterAutospacing="0"/>
        <w:rPr>
          <w:rFonts w:asciiTheme="minorHAnsi" w:hAnsiTheme="minorHAnsi" w:cstheme="minorHAnsi"/>
          <w:color w:val="000000"/>
          <w:sz w:val="22"/>
          <w:szCs w:val="22"/>
        </w:rPr>
      </w:pPr>
    </w:p>
    <w:p w:rsidR="005A3E81" w:rsidRDefault="005A3E81" w:rsidP="00A85CDD">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Can the grant be availed if the student is partially funded by another agency, Internal/ external?</w:t>
      </w:r>
    </w:p>
    <w:p w:rsidR="0024263B" w:rsidRPr="0024263B" w:rsidRDefault="005A3E81" w:rsidP="0024263B">
      <w:pPr>
        <w:pStyle w:val="NormalWeb"/>
        <w:numPr>
          <w:ilvl w:val="0"/>
          <w:numId w:val="16"/>
        </w:numPr>
        <w:spacing w:before="0" w:beforeAutospacing="0" w:after="0" w:afterAutospacing="0"/>
        <w:rPr>
          <w:rFonts w:asciiTheme="minorHAnsi" w:hAnsiTheme="minorHAnsi" w:cstheme="minorHAnsi"/>
          <w:color w:val="000000"/>
          <w:sz w:val="22"/>
          <w:szCs w:val="22"/>
        </w:rPr>
      </w:pPr>
      <w:r w:rsidRPr="00FF7B8C">
        <w:rPr>
          <w:rFonts w:asciiTheme="minorHAnsi" w:hAnsiTheme="minorHAnsi" w:cstheme="minorHAnsi"/>
          <w:color w:val="000000"/>
          <w:sz w:val="22"/>
          <w:szCs w:val="22"/>
        </w:rPr>
        <w:t>No restrictions. Studen</w:t>
      </w:r>
      <w:r w:rsidR="0034647B" w:rsidRPr="00FF7B8C">
        <w:rPr>
          <w:rFonts w:asciiTheme="minorHAnsi" w:hAnsiTheme="minorHAnsi" w:cstheme="minorHAnsi"/>
          <w:color w:val="000000"/>
          <w:sz w:val="22"/>
          <w:szCs w:val="22"/>
        </w:rPr>
        <w:t xml:space="preserve">ts can avail from any agencies either </w:t>
      </w:r>
      <w:r w:rsidRPr="00FF7B8C">
        <w:rPr>
          <w:rFonts w:asciiTheme="minorHAnsi" w:hAnsiTheme="minorHAnsi" w:cstheme="minorHAnsi"/>
          <w:color w:val="000000"/>
          <w:sz w:val="22"/>
          <w:szCs w:val="22"/>
        </w:rPr>
        <w:t>internal/ external.</w:t>
      </w:r>
    </w:p>
    <w:p w:rsidR="007E21D9" w:rsidRDefault="007E21D9" w:rsidP="007E21D9">
      <w:pPr>
        <w:pStyle w:val="NormalWeb"/>
        <w:spacing w:before="0" w:beforeAutospacing="0" w:after="0" w:afterAutospacing="0"/>
        <w:rPr>
          <w:rFonts w:asciiTheme="minorHAnsi" w:hAnsiTheme="minorHAnsi" w:cstheme="minorHAnsi"/>
          <w:color w:val="000000"/>
          <w:sz w:val="22"/>
          <w:szCs w:val="22"/>
        </w:rPr>
      </w:pPr>
    </w:p>
    <w:p w:rsidR="006165FF" w:rsidRDefault="006165FF" w:rsidP="00A85CDD">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What’s the Travel grant amount covered in case of a Research Internship student and when should the student apply? Before/ after the travel?</w:t>
      </w:r>
    </w:p>
    <w:p w:rsidR="006165FF" w:rsidRDefault="0024263B" w:rsidP="00A85CDD">
      <w:pPr>
        <w:pStyle w:val="NormalWeb"/>
        <w:numPr>
          <w:ilvl w:val="0"/>
          <w:numId w:val="20"/>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lang w:val="en-US"/>
        </w:rPr>
        <w:t>TG is d</w:t>
      </w:r>
      <w:r w:rsidR="00FF7B8C">
        <w:rPr>
          <w:rFonts w:asciiTheme="minorHAnsi" w:hAnsiTheme="minorHAnsi" w:cstheme="minorHAnsi"/>
          <w:color w:val="000000"/>
          <w:sz w:val="22"/>
          <w:szCs w:val="22"/>
          <w:lang w:val="en-US"/>
        </w:rPr>
        <w:t>ecided on a case to case basis depending on the outcomes of their visit.</w:t>
      </w:r>
      <w:r w:rsidR="000D11D4">
        <w:rPr>
          <w:rFonts w:asciiTheme="minorHAnsi" w:hAnsiTheme="minorHAnsi" w:cstheme="minorHAnsi"/>
          <w:color w:val="000000"/>
          <w:sz w:val="22"/>
          <w:szCs w:val="22"/>
          <w:lang w:val="en-US"/>
        </w:rPr>
        <w:t xml:space="preserve"> The Students should apply only after the travel is completed. </w:t>
      </w:r>
    </w:p>
    <w:p w:rsidR="006165FF" w:rsidRDefault="006165FF" w:rsidP="006165FF">
      <w:pPr>
        <w:pStyle w:val="NormalWeb"/>
        <w:spacing w:before="0" w:beforeAutospacing="0" w:after="0" w:afterAutospacing="0"/>
        <w:rPr>
          <w:rFonts w:asciiTheme="minorHAnsi" w:hAnsiTheme="minorHAnsi" w:cstheme="minorHAnsi"/>
          <w:color w:val="000000"/>
          <w:sz w:val="22"/>
          <w:szCs w:val="22"/>
        </w:rPr>
      </w:pPr>
    </w:p>
    <w:p w:rsidR="006165FF" w:rsidRDefault="006165FF" w:rsidP="00A85CDD">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What all can be covered under this grant? Air tickets, Visa, Stay?</w:t>
      </w:r>
    </w:p>
    <w:p w:rsidR="006165FF" w:rsidRPr="00FF7B8C" w:rsidRDefault="005A3DAD" w:rsidP="00DC4612">
      <w:pPr>
        <w:pStyle w:val="NormalWeb"/>
        <w:numPr>
          <w:ilvl w:val="0"/>
          <w:numId w:val="19"/>
        </w:numPr>
        <w:spacing w:before="0" w:beforeAutospacing="0" w:after="0" w:afterAutospacing="0"/>
        <w:rPr>
          <w:rFonts w:asciiTheme="minorHAnsi" w:hAnsiTheme="minorHAnsi" w:cstheme="minorHAnsi"/>
          <w:color w:val="000000"/>
          <w:sz w:val="22"/>
          <w:szCs w:val="22"/>
        </w:rPr>
      </w:pPr>
      <w:r w:rsidRPr="00FF7B8C">
        <w:rPr>
          <w:rFonts w:asciiTheme="minorHAnsi" w:hAnsiTheme="minorHAnsi" w:cstheme="minorHAnsi"/>
          <w:color w:val="000000"/>
          <w:sz w:val="22"/>
          <w:szCs w:val="22"/>
        </w:rPr>
        <w:lastRenderedPageBreak/>
        <w:t>All Event</w:t>
      </w:r>
      <w:r w:rsidR="00E942EE" w:rsidRPr="00FF7B8C">
        <w:rPr>
          <w:rFonts w:asciiTheme="minorHAnsi" w:hAnsiTheme="minorHAnsi" w:cstheme="minorHAnsi"/>
          <w:color w:val="000000"/>
          <w:sz w:val="22"/>
          <w:szCs w:val="22"/>
        </w:rPr>
        <w:t>-</w:t>
      </w:r>
      <w:r w:rsidRPr="00FF7B8C">
        <w:rPr>
          <w:rFonts w:asciiTheme="minorHAnsi" w:hAnsiTheme="minorHAnsi" w:cstheme="minorHAnsi"/>
          <w:color w:val="000000"/>
          <w:sz w:val="22"/>
          <w:szCs w:val="22"/>
        </w:rPr>
        <w:t xml:space="preserve">related expenses which includes Airfare, Visa, Stay, Insurance, Local Transport, Food – </w:t>
      </w:r>
      <w:r w:rsidR="00FF7B8C" w:rsidRPr="00FF7B8C">
        <w:rPr>
          <w:rFonts w:asciiTheme="minorHAnsi" w:hAnsiTheme="minorHAnsi" w:cstheme="minorHAnsi"/>
          <w:color w:val="000000"/>
          <w:sz w:val="22"/>
          <w:szCs w:val="22"/>
        </w:rPr>
        <w:t>(</w:t>
      </w:r>
      <w:r w:rsidRPr="00FF7B8C">
        <w:rPr>
          <w:rFonts w:asciiTheme="minorHAnsi" w:hAnsiTheme="minorHAnsi" w:cstheme="minorHAnsi"/>
          <w:color w:val="000000"/>
          <w:sz w:val="22"/>
          <w:szCs w:val="22"/>
        </w:rPr>
        <w:t>a</w:t>
      </w:r>
      <w:r w:rsidR="008E07D9">
        <w:rPr>
          <w:rFonts w:asciiTheme="minorHAnsi" w:hAnsiTheme="minorHAnsi" w:cstheme="minorHAnsi"/>
          <w:color w:val="000000"/>
          <w:sz w:val="22"/>
          <w:szCs w:val="22"/>
        </w:rPr>
        <w:t>s per</w:t>
      </w:r>
      <w:r w:rsidRPr="00FF7B8C">
        <w:rPr>
          <w:rFonts w:asciiTheme="minorHAnsi" w:hAnsiTheme="minorHAnsi" w:cstheme="minorHAnsi"/>
          <w:color w:val="000000"/>
          <w:sz w:val="22"/>
          <w:szCs w:val="22"/>
        </w:rPr>
        <w:t xml:space="preserve"> actuals not per diem)</w:t>
      </w:r>
    </w:p>
    <w:p w:rsidR="00A85CDD" w:rsidRPr="00A85CDD" w:rsidRDefault="00A85CDD" w:rsidP="00A85CDD">
      <w:pPr>
        <w:pStyle w:val="NormalWeb"/>
        <w:spacing w:before="0" w:beforeAutospacing="0" w:after="0" w:afterAutospacing="0"/>
        <w:ind w:left="720"/>
        <w:rPr>
          <w:rFonts w:asciiTheme="minorHAnsi" w:hAnsiTheme="minorHAnsi" w:cstheme="minorHAnsi"/>
          <w:color w:val="000000"/>
          <w:sz w:val="22"/>
          <w:szCs w:val="22"/>
          <w:lang w:val="en-US"/>
        </w:rPr>
      </w:pPr>
    </w:p>
    <w:p w:rsidR="00A85CDD" w:rsidRPr="00A85CDD" w:rsidRDefault="00A85CDD" w:rsidP="00A85CDD">
      <w:pPr>
        <w:pStyle w:val="NormalWeb"/>
        <w:numPr>
          <w:ilvl w:val="0"/>
          <w:numId w:val="1"/>
        </w:numPr>
        <w:spacing w:before="0" w:beforeAutospacing="0" w:after="0" w:afterAutospacing="0"/>
        <w:rPr>
          <w:rFonts w:asciiTheme="minorHAnsi" w:hAnsiTheme="minorHAnsi" w:cstheme="minorHAnsi"/>
          <w:color w:val="000000"/>
          <w:sz w:val="22"/>
          <w:szCs w:val="22"/>
        </w:rPr>
      </w:pPr>
      <w:r w:rsidRPr="00A85CDD">
        <w:rPr>
          <w:rFonts w:asciiTheme="minorHAnsi" w:hAnsiTheme="minorHAnsi" w:cstheme="minorHAnsi"/>
          <w:color w:val="000000"/>
          <w:sz w:val="22"/>
          <w:szCs w:val="22"/>
        </w:rPr>
        <w:t xml:space="preserve">What is the procedure after submission of </w:t>
      </w:r>
      <w:r w:rsidR="00FF7B8C" w:rsidRPr="00A85CDD">
        <w:rPr>
          <w:rFonts w:asciiTheme="minorHAnsi" w:hAnsiTheme="minorHAnsi" w:cstheme="minorHAnsi"/>
          <w:color w:val="000000"/>
          <w:sz w:val="22"/>
          <w:szCs w:val="22"/>
        </w:rPr>
        <w:t>application? </w:t>
      </w:r>
    </w:p>
    <w:p w:rsidR="00A85CDD" w:rsidRDefault="00A85CDD" w:rsidP="00A85CDD">
      <w:pPr>
        <w:pStyle w:val="NormalWeb"/>
        <w:numPr>
          <w:ilvl w:val="0"/>
          <w:numId w:val="21"/>
        </w:numPr>
        <w:spacing w:before="0" w:beforeAutospacing="0" w:after="0" w:afterAutospacing="0"/>
        <w:rPr>
          <w:rFonts w:asciiTheme="minorHAnsi" w:hAnsiTheme="minorHAnsi" w:cstheme="minorHAnsi"/>
          <w:color w:val="000000"/>
          <w:sz w:val="22"/>
          <w:szCs w:val="22"/>
        </w:rPr>
      </w:pPr>
      <w:r w:rsidRPr="00A85CDD">
        <w:rPr>
          <w:rFonts w:asciiTheme="minorHAnsi" w:hAnsiTheme="minorHAnsi" w:cstheme="minorHAnsi"/>
          <w:color w:val="000000"/>
          <w:sz w:val="22"/>
          <w:szCs w:val="22"/>
        </w:rPr>
        <w:t>The Travel Grant Committee will consider the applications </w:t>
      </w:r>
      <w:r w:rsidR="00FF7B8C">
        <w:rPr>
          <w:rFonts w:asciiTheme="minorHAnsi" w:hAnsiTheme="minorHAnsi" w:cstheme="minorHAnsi"/>
          <w:color w:val="000000"/>
          <w:sz w:val="22"/>
          <w:szCs w:val="22"/>
        </w:rPr>
        <w:t xml:space="preserve">and call for a one on one meeting with the committee members. </w:t>
      </w:r>
    </w:p>
    <w:p w:rsidR="00A85CDD" w:rsidRDefault="00A85CDD" w:rsidP="00A85CDD">
      <w:pPr>
        <w:pStyle w:val="NormalWeb"/>
        <w:spacing w:before="0" w:beforeAutospacing="0" w:after="0" w:afterAutospacing="0"/>
        <w:ind w:left="720"/>
        <w:rPr>
          <w:rFonts w:asciiTheme="minorHAnsi" w:hAnsiTheme="minorHAnsi" w:cstheme="minorHAnsi"/>
          <w:color w:val="000000"/>
          <w:sz w:val="22"/>
          <w:szCs w:val="22"/>
        </w:rPr>
      </w:pPr>
    </w:p>
    <w:p w:rsidR="00A85CDD" w:rsidRDefault="00A85CDD" w:rsidP="00A85CDD">
      <w:pPr>
        <w:pStyle w:val="NormalWeb"/>
        <w:numPr>
          <w:ilvl w:val="0"/>
          <w:numId w:val="1"/>
        </w:numPr>
        <w:spacing w:before="0" w:beforeAutospacing="0" w:after="0" w:afterAutospacing="0"/>
        <w:rPr>
          <w:rFonts w:asciiTheme="minorHAnsi" w:hAnsiTheme="minorHAnsi" w:cstheme="minorHAnsi"/>
          <w:color w:val="000000"/>
          <w:sz w:val="22"/>
          <w:szCs w:val="22"/>
        </w:rPr>
      </w:pPr>
      <w:r w:rsidRPr="00A85CDD">
        <w:rPr>
          <w:rFonts w:asciiTheme="minorHAnsi" w:hAnsiTheme="minorHAnsi" w:cstheme="minorHAnsi"/>
          <w:color w:val="000000"/>
          <w:sz w:val="22"/>
          <w:szCs w:val="22"/>
        </w:rPr>
        <w:t>Should we meet the Committee for interview in this regard? </w:t>
      </w:r>
    </w:p>
    <w:p w:rsidR="00A85CDD" w:rsidRDefault="00A85CDD" w:rsidP="00A85CDD">
      <w:pPr>
        <w:pStyle w:val="NormalWeb"/>
        <w:numPr>
          <w:ilvl w:val="0"/>
          <w:numId w:val="22"/>
        </w:numPr>
        <w:spacing w:before="0" w:beforeAutospacing="0" w:after="0" w:afterAutospacing="0"/>
        <w:rPr>
          <w:rFonts w:asciiTheme="minorHAnsi" w:hAnsiTheme="minorHAnsi" w:cstheme="minorHAnsi"/>
          <w:color w:val="000000"/>
          <w:sz w:val="22"/>
          <w:szCs w:val="22"/>
        </w:rPr>
      </w:pPr>
      <w:r w:rsidRPr="00A85CDD">
        <w:rPr>
          <w:rFonts w:asciiTheme="minorHAnsi" w:hAnsiTheme="minorHAnsi" w:cstheme="minorHAnsi"/>
          <w:color w:val="000000"/>
          <w:sz w:val="22"/>
          <w:szCs w:val="22"/>
        </w:rPr>
        <w:t>Yes the Committee will give slot for meeting and the same will be communicated to the applicant and on getting student confirmation the number of students as advised by the committee will be slotted for a meeting/ interview for Travel grant expenditure purpose. </w:t>
      </w:r>
    </w:p>
    <w:p w:rsidR="00A85CDD" w:rsidRDefault="00A85CDD" w:rsidP="00A85CDD">
      <w:pPr>
        <w:pStyle w:val="NormalWeb"/>
        <w:spacing w:before="0" w:beforeAutospacing="0" w:after="0" w:afterAutospacing="0"/>
        <w:ind w:left="720"/>
        <w:rPr>
          <w:rFonts w:asciiTheme="minorHAnsi" w:hAnsiTheme="minorHAnsi" w:cstheme="minorHAnsi"/>
          <w:color w:val="000000"/>
          <w:sz w:val="22"/>
          <w:szCs w:val="22"/>
        </w:rPr>
      </w:pPr>
    </w:p>
    <w:p w:rsidR="00A85CDD" w:rsidRDefault="00A85CDD" w:rsidP="00A85CDD">
      <w:pPr>
        <w:pStyle w:val="NormalWeb"/>
        <w:numPr>
          <w:ilvl w:val="0"/>
          <w:numId w:val="1"/>
        </w:numPr>
        <w:spacing w:before="0" w:beforeAutospacing="0" w:after="0" w:afterAutospacing="0"/>
        <w:rPr>
          <w:rFonts w:asciiTheme="minorHAnsi" w:hAnsiTheme="minorHAnsi" w:cstheme="minorHAnsi"/>
          <w:color w:val="000000"/>
          <w:sz w:val="22"/>
          <w:szCs w:val="22"/>
        </w:rPr>
      </w:pPr>
      <w:r w:rsidRPr="00A85CDD">
        <w:rPr>
          <w:rFonts w:asciiTheme="minorHAnsi" w:hAnsiTheme="minorHAnsi" w:cstheme="minorHAnsi"/>
          <w:color w:val="000000"/>
          <w:sz w:val="22"/>
          <w:szCs w:val="22"/>
        </w:rPr>
        <w:t xml:space="preserve">What is the procedure after interview in Travel Grant Committee </w:t>
      </w:r>
      <w:r w:rsidR="00FF7B8C" w:rsidRPr="00A85CDD">
        <w:rPr>
          <w:rFonts w:asciiTheme="minorHAnsi" w:hAnsiTheme="minorHAnsi" w:cstheme="minorHAnsi"/>
          <w:color w:val="000000"/>
          <w:sz w:val="22"/>
          <w:szCs w:val="22"/>
        </w:rPr>
        <w:t>meeting? </w:t>
      </w:r>
    </w:p>
    <w:p w:rsidR="00A85CDD" w:rsidRDefault="00FF7B8C" w:rsidP="00A85CDD">
      <w:pPr>
        <w:pStyle w:val="NormalWeb"/>
        <w:numPr>
          <w:ilvl w:val="0"/>
          <w:numId w:val="23"/>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applicants will be informed about the funding/rejection status by the TG Team.</w:t>
      </w:r>
    </w:p>
    <w:p w:rsidR="00A85CDD" w:rsidRPr="00A85CDD" w:rsidRDefault="00A85CDD" w:rsidP="00A85CDD">
      <w:pPr>
        <w:pStyle w:val="NormalWeb"/>
        <w:spacing w:before="0" w:beforeAutospacing="0" w:after="0" w:afterAutospacing="0"/>
        <w:ind w:left="720"/>
        <w:rPr>
          <w:rFonts w:asciiTheme="minorHAnsi" w:hAnsiTheme="minorHAnsi" w:cstheme="minorHAnsi"/>
          <w:color w:val="000000"/>
          <w:sz w:val="22"/>
          <w:szCs w:val="22"/>
        </w:rPr>
      </w:pPr>
    </w:p>
    <w:p w:rsidR="00A85CDD" w:rsidRDefault="00A85CDD" w:rsidP="00A85CDD">
      <w:pPr>
        <w:pStyle w:val="NormalWeb"/>
        <w:numPr>
          <w:ilvl w:val="0"/>
          <w:numId w:val="1"/>
        </w:numPr>
        <w:spacing w:before="0" w:beforeAutospacing="0" w:after="0" w:afterAutospacing="0"/>
        <w:rPr>
          <w:rFonts w:asciiTheme="minorHAnsi" w:hAnsiTheme="minorHAnsi" w:cstheme="minorHAnsi"/>
          <w:color w:val="000000"/>
          <w:sz w:val="22"/>
          <w:szCs w:val="22"/>
        </w:rPr>
      </w:pPr>
      <w:r w:rsidRPr="00A85CDD">
        <w:rPr>
          <w:rFonts w:asciiTheme="minorHAnsi" w:hAnsiTheme="minorHAnsi" w:cstheme="minorHAnsi"/>
          <w:color w:val="000000"/>
          <w:sz w:val="22"/>
          <w:szCs w:val="22"/>
        </w:rPr>
        <w:t xml:space="preserve">How we will get the </w:t>
      </w:r>
      <w:r w:rsidR="00FF7B8C" w:rsidRPr="00A85CDD">
        <w:rPr>
          <w:rFonts w:asciiTheme="minorHAnsi" w:hAnsiTheme="minorHAnsi" w:cstheme="minorHAnsi"/>
          <w:color w:val="000000"/>
          <w:sz w:val="22"/>
          <w:szCs w:val="22"/>
        </w:rPr>
        <w:t>intimation? </w:t>
      </w:r>
    </w:p>
    <w:p w:rsidR="00A85CDD" w:rsidRDefault="00FF7B8C" w:rsidP="00A85CDD">
      <w:pPr>
        <w:pStyle w:val="NormalWeb"/>
        <w:numPr>
          <w:ilvl w:val="0"/>
          <w:numId w:val="24"/>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w:t>
      </w:r>
      <w:r w:rsidR="00A85CDD" w:rsidRPr="00A85CDD">
        <w:rPr>
          <w:rFonts w:asciiTheme="minorHAnsi" w:hAnsiTheme="minorHAnsi" w:cstheme="minorHAnsi"/>
          <w:color w:val="000000"/>
          <w:sz w:val="22"/>
          <w:szCs w:val="22"/>
        </w:rPr>
        <w:t xml:space="preserve">tudents will be intimated by email </w:t>
      </w:r>
      <w:r>
        <w:rPr>
          <w:rFonts w:asciiTheme="minorHAnsi" w:hAnsiTheme="minorHAnsi" w:cstheme="minorHAnsi"/>
          <w:color w:val="000000"/>
          <w:sz w:val="22"/>
          <w:szCs w:val="22"/>
        </w:rPr>
        <w:t xml:space="preserve">to submit the bank account information to ICSR directly, Procedure for the same shall be informed in a separate email to the funded applicants. </w:t>
      </w:r>
    </w:p>
    <w:p w:rsidR="006E0924" w:rsidRDefault="006E0924" w:rsidP="006E0924">
      <w:pPr>
        <w:pStyle w:val="NormalWeb"/>
        <w:spacing w:before="0" w:beforeAutospacing="0" w:after="0" w:afterAutospacing="0"/>
        <w:ind w:left="720"/>
        <w:rPr>
          <w:rFonts w:asciiTheme="minorHAnsi" w:hAnsiTheme="minorHAnsi" w:cstheme="minorHAnsi"/>
          <w:color w:val="000000"/>
          <w:sz w:val="22"/>
          <w:szCs w:val="22"/>
        </w:rPr>
      </w:pPr>
    </w:p>
    <w:p w:rsidR="006E0924" w:rsidRDefault="006E0924" w:rsidP="006E0924">
      <w:pPr>
        <w:pStyle w:val="NormalWeb"/>
        <w:spacing w:before="0" w:beforeAutospacing="0" w:after="0" w:afterAutospacing="0"/>
        <w:ind w:left="720"/>
        <w:rPr>
          <w:rFonts w:asciiTheme="minorHAnsi" w:hAnsiTheme="minorHAnsi" w:cstheme="minorHAnsi"/>
          <w:color w:val="000000"/>
          <w:sz w:val="22"/>
          <w:szCs w:val="22"/>
        </w:rPr>
      </w:pPr>
    </w:p>
    <w:p w:rsidR="00FF7B8C" w:rsidRDefault="00FF7B8C" w:rsidP="00FF7B8C">
      <w:pPr>
        <w:pStyle w:val="NormalWeb"/>
        <w:spacing w:before="0" w:beforeAutospacing="0" w:after="0" w:afterAutospacing="0"/>
        <w:ind w:left="720"/>
        <w:rPr>
          <w:rFonts w:asciiTheme="minorHAnsi" w:hAnsiTheme="minorHAnsi" w:cstheme="minorHAnsi"/>
          <w:color w:val="000000"/>
          <w:sz w:val="22"/>
          <w:szCs w:val="22"/>
        </w:rPr>
      </w:pPr>
    </w:p>
    <w:sectPr w:rsidR="00FF7B8C" w:rsidSect="00442DC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65D6"/>
    <w:multiLevelType w:val="hybridMultilevel"/>
    <w:tmpl w:val="FE5842C0"/>
    <w:lvl w:ilvl="0" w:tplc="63A412B4">
      <w:start w:val="1"/>
      <w:numFmt w:val="decimal"/>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CA71E2C"/>
    <w:multiLevelType w:val="hybridMultilevel"/>
    <w:tmpl w:val="22CC78E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DE172F"/>
    <w:multiLevelType w:val="hybridMultilevel"/>
    <w:tmpl w:val="22CC78E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2623575"/>
    <w:multiLevelType w:val="hybridMultilevel"/>
    <w:tmpl w:val="5EECDD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A801B1A"/>
    <w:multiLevelType w:val="hybridMultilevel"/>
    <w:tmpl w:val="BA4A4C7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FF33638"/>
    <w:multiLevelType w:val="hybridMultilevel"/>
    <w:tmpl w:val="9C4474C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6E66485"/>
    <w:multiLevelType w:val="hybridMultilevel"/>
    <w:tmpl w:val="74E62A8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93E4DD9"/>
    <w:multiLevelType w:val="hybridMultilevel"/>
    <w:tmpl w:val="22CC78E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9BA4684"/>
    <w:multiLevelType w:val="hybridMultilevel"/>
    <w:tmpl w:val="11C06434"/>
    <w:lvl w:ilvl="0" w:tplc="44C2354C">
      <w:start w:val="4"/>
      <w:numFmt w:val="bullet"/>
      <w:lvlText w:val="-"/>
      <w:lvlJc w:val="left"/>
      <w:pPr>
        <w:ind w:left="1080" w:hanging="360"/>
      </w:pPr>
      <w:rPr>
        <w:rFonts w:ascii="Calibri" w:eastAsia="Times New Roman"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3C3D36B4"/>
    <w:multiLevelType w:val="hybridMultilevel"/>
    <w:tmpl w:val="E362A90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D440A34"/>
    <w:multiLevelType w:val="hybridMultilevel"/>
    <w:tmpl w:val="3DBE0C6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F2E1345"/>
    <w:multiLevelType w:val="hybridMultilevel"/>
    <w:tmpl w:val="3E1C44A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1A6314B"/>
    <w:multiLevelType w:val="hybridMultilevel"/>
    <w:tmpl w:val="73D0803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6FB5E4C"/>
    <w:multiLevelType w:val="hybridMultilevel"/>
    <w:tmpl w:val="1A58FF6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DC36FFB"/>
    <w:multiLevelType w:val="hybridMultilevel"/>
    <w:tmpl w:val="AEF436E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F152571"/>
    <w:multiLevelType w:val="hybridMultilevel"/>
    <w:tmpl w:val="652C9E1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4F864C2"/>
    <w:multiLevelType w:val="hybridMultilevel"/>
    <w:tmpl w:val="39D0488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55B4A4A"/>
    <w:multiLevelType w:val="hybridMultilevel"/>
    <w:tmpl w:val="3378E8F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5894167"/>
    <w:multiLevelType w:val="hybridMultilevel"/>
    <w:tmpl w:val="2210447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3E75627"/>
    <w:multiLevelType w:val="hybridMultilevel"/>
    <w:tmpl w:val="0BC0471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4032587"/>
    <w:multiLevelType w:val="hybridMultilevel"/>
    <w:tmpl w:val="AF060C9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47E0538"/>
    <w:multiLevelType w:val="hybridMultilevel"/>
    <w:tmpl w:val="22CC78E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AF759F6"/>
    <w:multiLevelType w:val="hybridMultilevel"/>
    <w:tmpl w:val="22CC78E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4FC2C3B"/>
    <w:multiLevelType w:val="hybridMultilevel"/>
    <w:tmpl w:val="19D8E3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5645578"/>
    <w:multiLevelType w:val="hybridMultilevel"/>
    <w:tmpl w:val="2E56240C"/>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7C7F6249"/>
    <w:multiLevelType w:val="hybridMultilevel"/>
    <w:tmpl w:val="21F4F3C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3"/>
  </w:num>
  <w:num w:numId="3">
    <w:abstractNumId w:val="17"/>
  </w:num>
  <w:num w:numId="4">
    <w:abstractNumId w:val="14"/>
  </w:num>
  <w:num w:numId="5">
    <w:abstractNumId w:val="5"/>
  </w:num>
  <w:num w:numId="6">
    <w:abstractNumId w:val="0"/>
  </w:num>
  <w:num w:numId="7">
    <w:abstractNumId w:val="8"/>
  </w:num>
  <w:num w:numId="8">
    <w:abstractNumId w:val="23"/>
  </w:num>
  <w:num w:numId="9">
    <w:abstractNumId w:val="10"/>
  </w:num>
  <w:num w:numId="10">
    <w:abstractNumId w:val="20"/>
  </w:num>
  <w:num w:numId="11">
    <w:abstractNumId w:val="6"/>
  </w:num>
  <w:num w:numId="12">
    <w:abstractNumId w:val="4"/>
  </w:num>
  <w:num w:numId="13">
    <w:abstractNumId w:val="15"/>
  </w:num>
  <w:num w:numId="14">
    <w:abstractNumId w:val="12"/>
  </w:num>
  <w:num w:numId="15">
    <w:abstractNumId w:val="11"/>
  </w:num>
  <w:num w:numId="16">
    <w:abstractNumId w:val="18"/>
  </w:num>
  <w:num w:numId="17">
    <w:abstractNumId w:val="16"/>
  </w:num>
  <w:num w:numId="18">
    <w:abstractNumId w:val="21"/>
  </w:num>
  <w:num w:numId="19">
    <w:abstractNumId w:val="19"/>
  </w:num>
  <w:num w:numId="20">
    <w:abstractNumId w:val="9"/>
  </w:num>
  <w:num w:numId="21">
    <w:abstractNumId w:val="22"/>
  </w:num>
  <w:num w:numId="22">
    <w:abstractNumId w:val="2"/>
  </w:num>
  <w:num w:numId="23">
    <w:abstractNumId w:val="1"/>
  </w:num>
  <w:num w:numId="24">
    <w:abstractNumId w:val="7"/>
  </w:num>
  <w:num w:numId="25">
    <w:abstractNumId w:val="25"/>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50"/>
    <w:rsid w:val="000077D1"/>
    <w:rsid w:val="00021254"/>
    <w:rsid w:val="00027586"/>
    <w:rsid w:val="00052A14"/>
    <w:rsid w:val="000747AC"/>
    <w:rsid w:val="0008452F"/>
    <w:rsid w:val="000D11D4"/>
    <w:rsid w:val="00142C43"/>
    <w:rsid w:val="001567A5"/>
    <w:rsid w:val="001844DF"/>
    <w:rsid w:val="00225E3D"/>
    <w:rsid w:val="0024263B"/>
    <w:rsid w:val="00255D88"/>
    <w:rsid w:val="002910F7"/>
    <w:rsid w:val="002B6234"/>
    <w:rsid w:val="00327692"/>
    <w:rsid w:val="0034647B"/>
    <w:rsid w:val="00355C91"/>
    <w:rsid w:val="0036131B"/>
    <w:rsid w:val="0039405C"/>
    <w:rsid w:val="003961B8"/>
    <w:rsid w:val="003E2999"/>
    <w:rsid w:val="003E7BE4"/>
    <w:rsid w:val="00435FBE"/>
    <w:rsid w:val="00442DC8"/>
    <w:rsid w:val="00494DD9"/>
    <w:rsid w:val="004D28E7"/>
    <w:rsid w:val="005A3DAD"/>
    <w:rsid w:val="005A3E81"/>
    <w:rsid w:val="006164E6"/>
    <w:rsid w:val="006165FF"/>
    <w:rsid w:val="006E0924"/>
    <w:rsid w:val="00713537"/>
    <w:rsid w:val="007C16BF"/>
    <w:rsid w:val="007E21D9"/>
    <w:rsid w:val="00802FD7"/>
    <w:rsid w:val="008872BB"/>
    <w:rsid w:val="008B5C5A"/>
    <w:rsid w:val="008D7D4B"/>
    <w:rsid w:val="008E07D9"/>
    <w:rsid w:val="008E623A"/>
    <w:rsid w:val="008F1EC4"/>
    <w:rsid w:val="00921371"/>
    <w:rsid w:val="009615C6"/>
    <w:rsid w:val="009C4A7F"/>
    <w:rsid w:val="00A27B95"/>
    <w:rsid w:val="00A85CDD"/>
    <w:rsid w:val="00AA3D18"/>
    <w:rsid w:val="00B61C59"/>
    <w:rsid w:val="00B63425"/>
    <w:rsid w:val="00BE07E7"/>
    <w:rsid w:val="00C5183F"/>
    <w:rsid w:val="00C801B2"/>
    <w:rsid w:val="00CA0148"/>
    <w:rsid w:val="00CB2110"/>
    <w:rsid w:val="00D16F16"/>
    <w:rsid w:val="00D470D8"/>
    <w:rsid w:val="00DB25C6"/>
    <w:rsid w:val="00E942EE"/>
    <w:rsid w:val="00EC14F1"/>
    <w:rsid w:val="00F20594"/>
    <w:rsid w:val="00F23050"/>
    <w:rsid w:val="00F60546"/>
    <w:rsid w:val="00F75700"/>
    <w:rsid w:val="00FC6C82"/>
    <w:rsid w:val="00FF7B8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0FD31-9070-43F2-AB37-B76A0B62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50"/>
    <w:pPr>
      <w:ind w:left="720"/>
      <w:contextualSpacing/>
    </w:pPr>
  </w:style>
  <w:style w:type="paragraph" w:styleId="NormalWeb">
    <w:name w:val="Normal (Web)"/>
    <w:basedOn w:val="Normal"/>
    <w:uiPriority w:val="99"/>
    <w:unhideWhenUsed/>
    <w:rsid w:val="00B6342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B63425"/>
    <w:rPr>
      <w:color w:val="0000FF" w:themeColor="hyperlink"/>
      <w:u w:val="single"/>
    </w:rPr>
  </w:style>
  <w:style w:type="character" w:styleId="Strong">
    <w:name w:val="Strong"/>
    <w:basedOn w:val="DefaultParagraphFont"/>
    <w:uiPriority w:val="22"/>
    <w:qFormat/>
    <w:rsid w:val="00A85CDD"/>
    <w:rPr>
      <w:b/>
      <w:bCs/>
    </w:rPr>
  </w:style>
  <w:style w:type="character" w:styleId="CommentReference">
    <w:name w:val="annotation reference"/>
    <w:basedOn w:val="DefaultParagraphFont"/>
    <w:uiPriority w:val="99"/>
    <w:semiHidden/>
    <w:unhideWhenUsed/>
    <w:rsid w:val="008E07D9"/>
    <w:rPr>
      <w:sz w:val="16"/>
      <w:szCs w:val="16"/>
    </w:rPr>
  </w:style>
  <w:style w:type="paragraph" w:styleId="CommentText">
    <w:name w:val="annotation text"/>
    <w:basedOn w:val="Normal"/>
    <w:link w:val="CommentTextChar"/>
    <w:uiPriority w:val="99"/>
    <w:semiHidden/>
    <w:unhideWhenUsed/>
    <w:rsid w:val="008E07D9"/>
    <w:pPr>
      <w:spacing w:line="240" w:lineRule="auto"/>
    </w:pPr>
    <w:rPr>
      <w:sz w:val="20"/>
      <w:szCs w:val="20"/>
    </w:rPr>
  </w:style>
  <w:style w:type="character" w:customStyle="1" w:styleId="CommentTextChar">
    <w:name w:val="Comment Text Char"/>
    <w:basedOn w:val="DefaultParagraphFont"/>
    <w:link w:val="CommentText"/>
    <w:uiPriority w:val="99"/>
    <w:semiHidden/>
    <w:rsid w:val="008E07D9"/>
    <w:rPr>
      <w:sz w:val="20"/>
      <w:szCs w:val="20"/>
    </w:rPr>
  </w:style>
  <w:style w:type="paragraph" w:styleId="CommentSubject">
    <w:name w:val="annotation subject"/>
    <w:basedOn w:val="CommentText"/>
    <w:next w:val="CommentText"/>
    <w:link w:val="CommentSubjectChar"/>
    <w:uiPriority w:val="99"/>
    <w:semiHidden/>
    <w:unhideWhenUsed/>
    <w:rsid w:val="008E07D9"/>
    <w:rPr>
      <w:b/>
      <w:bCs/>
    </w:rPr>
  </w:style>
  <w:style w:type="character" w:customStyle="1" w:styleId="CommentSubjectChar">
    <w:name w:val="Comment Subject Char"/>
    <w:basedOn w:val="CommentTextChar"/>
    <w:link w:val="CommentSubject"/>
    <w:uiPriority w:val="99"/>
    <w:semiHidden/>
    <w:rsid w:val="008E07D9"/>
    <w:rPr>
      <w:b/>
      <w:bCs/>
      <w:sz w:val="20"/>
      <w:szCs w:val="20"/>
    </w:rPr>
  </w:style>
  <w:style w:type="paragraph" w:styleId="BalloonText">
    <w:name w:val="Balloon Text"/>
    <w:basedOn w:val="Normal"/>
    <w:link w:val="BalloonTextChar"/>
    <w:uiPriority w:val="99"/>
    <w:semiHidden/>
    <w:unhideWhenUsed/>
    <w:rsid w:val="008E0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828718">
      <w:bodyDiv w:val="1"/>
      <w:marLeft w:val="0"/>
      <w:marRight w:val="0"/>
      <w:marTop w:val="0"/>
      <w:marBottom w:val="0"/>
      <w:divBdr>
        <w:top w:val="none" w:sz="0" w:space="0" w:color="auto"/>
        <w:left w:val="none" w:sz="0" w:space="0" w:color="auto"/>
        <w:bottom w:val="none" w:sz="0" w:space="0" w:color="auto"/>
        <w:right w:val="none" w:sz="0" w:space="0" w:color="auto"/>
      </w:divBdr>
    </w:div>
    <w:div w:id="745107093">
      <w:bodyDiv w:val="1"/>
      <w:marLeft w:val="0"/>
      <w:marRight w:val="0"/>
      <w:marTop w:val="0"/>
      <w:marBottom w:val="0"/>
      <w:divBdr>
        <w:top w:val="none" w:sz="0" w:space="0" w:color="auto"/>
        <w:left w:val="none" w:sz="0" w:space="0" w:color="auto"/>
        <w:bottom w:val="none" w:sz="0" w:space="0" w:color="auto"/>
        <w:right w:val="none" w:sz="0" w:space="0" w:color="auto"/>
      </w:divBdr>
    </w:div>
    <w:div w:id="963735764">
      <w:bodyDiv w:val="1"/>
      <w:marLeft w:val="0"/>
      <w:marRight w:val="0"/>
      <w:marTop w:val="0"/>
      <w:marBottom w:val="0"/>
      <w:divBdr>
        <w:top w:val="none" w:sz="0" w:space="0" w:color="auto"/>
        <w:left w:val="none" w:sz="0" w:space="0" w:color="auto"/>
        <w:bottom w:val="none" w:sz="0" w:space="0" w:color="auto"/>
        <w:right w:val="none" w:sz="0" w:space="0" w:color="auto"/>
      </w:divBdr>
    </w:div>
    <w:div w:id="1109667451">
      <w:bodyDiv w:val="1"/>
      <w:marLeft w:val="0"/>
      <w:marRight w:val="0"/>
      <w:marTop w:val="0"/>
      <w:marBottom w:val="0"/>
      <w:divBdr>
        <w:top w:val="none" w:sz="0" w:space="0" w:color="auto"/>
        <w:left w:val="none" w:sz="0" w:space="0" w:color="auto"/>
        <w:bottom w:val="none" w:sz="0" w:space="0" w:color="auto"/>
        <w:right w:val="none" w:sz="0" w:space="0" w:color="auto"/>
      </w:divBdr>
    </w:div>
    <w:div w:id="1194659096">
      <w:bodyDiv w:val="1"/>
      <w:marLeft w:val="0"/>
      <w:marRight w:val="0"/>
      <w:marTop w:val="0"/>
      <w:marBottom w:val="0"/>
      <w:divBdr>
        <w:top w:val="none" w:sz="0" w:space="0" w:color="auto"/>
        <w:left w:val="none" w:sz="0" w:space="0" w:color="auto"/>
        <w:bottom w:val="none" w:sz="0" w:space="0" w:color="auto"/>
        <w:right w:val="none" w:sz="0" w:space="0" w:color="auto"/>
      </w:divBdr>
      <w:divsChild>
        <w:div w:id="1023746414">
          <w:marLeft w:val="0"/>
          <w:marRight w:val="0"/>
          <w:marTop w:val="0"/>
          <w:marBottom w:val="0"/>
          <w:divBdr>
            <w:top w:val="none" w:sz="0" w:space="0" w:color="auto"/>
            <w:left w:val="none" w:sz="0" w:space="0" w:color="auto"/>
            <w:bottom w:val="none" w:sz="0" w:space="0" w:color="auto"/>
            <w:right w:val="none" w:sz="0" w:space="0" w:color="auto"/>
          </w:divBdr>
        </w:div>
      </w:divsChild>
    </w:div>
    <w:div w:id="1609191524">
      <w:bodyDiv w:val="1"/>
      <w:marLeft w:val="0"/>
      <w:marRight w:val="0"/>
      <w:marTop w:val="0"/>
      <w:marBottom w:val="0"/>
      <w:divBdr>
        <w:top w:val="none" w:sz="0" w:space="0" w:color="auto"/>
        <w:left w:val="none" w:sz="0" w:space="0" w:color="auto"/>
        <w:bottom w:val="none" w:sz="0" w:space="0" w:color="auto"/>
        <w:right w:val="none" w:sz="0" w:space="0" w:color="auto"/>
      </w:divBdr>
    </w:div>
    <w:div w:id="1691443737">
      <w:bodyDiv w:val="1"/>
      <w:marLeft w:val="0"/>
      <w:marRight w:val="0"/>
      <w:marTop w:val="0"/>
      <w:marBottom w:val="0"/>
      <w:divBdr>
        <w:top w:val="none" w:sz="0" w:space="0" w:color="auto"/>
        <w:left w:val="none" w:sz="0" w:space="0" w:color="auto"/>
        <w:bottom w:val="none" w:sz="0" w:space="0" w:color="auto"/>
        <w:right w:val="none" w:sz="0" w:space="0" w:color="auto"/>
      </w:divBdr>
    </w:div>
    <w:div w:id="1847087461">
      <w:bodyDiv w:val="1"/>
      <w:marLeft w:val="0"/>
      <w:marRight w:val="0"/>
      <w:marTop w:val="0"/>
      <w:marBottom w:val="0"/>
      <w:divBdr>
        <w:top w:val="none" w:sz="0" w:space="0" w:color="auto"/>
        <w:left w:val="none" w:sz="0" w:space="0" w:color="auto"/>
        <w:bottom w:val="none" w:sz="0" w:space="0" w:color="auto"/>
        <w:right w:val="none" w:sz="0" w:space="0" w:color="auto"/>
      </w:divBdr>
    </w:div>
    <w:div w:id="199834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25</cp:revision>
  <dcterms:created xsi:type="dcterms:W3CDTF">2022-08-18T04:37:00Z</dcterms:created>
  <dcterms:modified xsi:type="dcterms:W3CDTF">2023-03-01T04:36:00Z</dcterms:modified>
</cp:coreProperties>
</file>